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7F" w:rsidRDefault="0016067F" w:rsidP="0016067F">
      <w:pPr>
        <w:widowControl/>
        <w:jc w:val="left"/>
      </w:pP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 xml:space="preserve">附件 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 xml:space="preserve">1 </w:t>
      </w:r>
    </w:p>
    <w:p w:rsidR="0016067F" w:rsidRDefault="0016067F" w:rsidP="0016067F">
      <w:pPr>
        <w:widowControl/>
        <w:jc w:val="center"/>
      </w:pPr>
      <w:bookmarkStart w:id="0" w:name="_GoBack"/>
      <w:r>
        <w:rPr>
          <w:rFonts w:ascii="FZXiaoBiaoSong-B05S" w:eastAsia="FZXiaoBiaoSong-B05S" w:hAnsi="FZXiaoBiaoSong-B05S" w:cs="FZXiaoBiaoSong-B05S" w:hint="eastAsia"/>
          <w:color w:val="000000"/>
          <w:kern w:val="0"/>
          <w:sz w:val="43"/>
          <w:szCs w:val="43"/>
          <w:lang w:bidi="ar"/>
        </w:rPr>
        <w:t>张家界学院XX学院</w:t>
      </w:r>
      <w:r>
        <w:rPr>
          <w:rFonts w:ascii="Times New Roman" w:eastAsia="宋体" w:hAnsi="Times New Roman" w:cs="Times New Roman"/>
          <w:color w:val="000000"/>
          <w:kern w:val="0"/>
          <w:sz w:val="43"/>
          <w:szCs w:val="43"/>
          <w:lang w:bidi="ar"/>
        </w:rPr>
        <w:t>2025</w:t>
      </w:r>
      <w:r>
        <w:rPr>
          <w:rFonts w:ascii="FZXiaoBiaoSong-B05S" w:eastAsia="FZXiaoBiaoSong-B05S" w:hAnsi="FZXiaoBiaoSong-B05S" w:cs="FZXiaoBiaoSong-B05S"/>
          <w:color w:val="000000"/>
          <w:kern w:val="0"/>
          <w:sz w:val="43"/>
          <w:szCs w:val="43"/>
          <w:lang w:bidi="ar"/>
        </w:rPr>
        <w:t>－</w:t>
      </w:r>
      <w:r>
        <w:rPr>
          <w:rFonts w:ascii="Times New Roman" w:eastAsia="宋体" w:hAnsi="Times New Roman" w:cs="Times New Roman"/>
          <w:color w:val="000000"/>
          <w:kern w:val="0"/>
          <w:sz w:val="43"/>
          <w:szCs w:val="43"/>
          <w:lang w:bidi="ar"/>
        </w:rPr>
        <w:t>2027</w:t>
      </w:r>
      <w:r>
        <w:rPr>
          <w:rFonts w:ascii="FZXiaoBiaoSong-B05S" w:eastAsia="FZXiaoBiaoSong-B05S" w:hAnsi="FZXiaoBiaoSong-B05S" w:cs="FZXiaoBiaoSong-B05S"/>
          <w:color w:val="000000"/>
          <w:kern w:val="0"/>
          <w:sz w:val="43"/>
          <w:szCs w:val="43"/>
          <w:lang w:bidi="ar"/>
        </w:rPr>
        <w:t>年专业优化实施方案</w:t>
      </w:r>
    </w:p>
    <w:bookmarkEnd w:id="0"/>
    <w:p w:rsidR="0016067F" w:rsidRDefault="0016067F" w:rsidP="0016067F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（标题，方正小标宋简体，二号，居中） </w:t>
      </w:r>
    </w:p>
    <w:p w:rsidR="0016067F" w:rsidRDefault="0016067F" w:rsidP="0016067F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一、XX学院专业点布局现状与问题（一级标题，黑体，三号） </w:t>
      </w:r>
    </w:p>
    <w:p w:rsidR="0016067F" w:rsidRDefault="0016067F" w:rsidP="0016067F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含在校本科生人数、各门类专业数及专业点总数，按照文件 </w:t>
      </w:r>
    </w:p>
    <w:p w:rsidR="0016067F" w:rsidRDefault="0016067F" w:rsidP="0016067F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要求应调整的专业布点数量等。 </w:t>
      </w:r>
    </w:p>
    <w:p w:rsidR="0016067F" w:rsidRDefault="0016067F" w:rsidP="0016067F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二、分年度调整优化目标、任务与措施（一级标题，黑体， </w:t>
      </w:r>
    </w:p>
    <w:p w:rsidR="0016067F" w:rsidRDefault="0016067F" w:rsidP="0016067F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三号） </w:t>
      </w:r>
    </w:p>
    <w:p w:rsidR="0016067F" w:rsidRDefault="0016067F" w:rsidP="0016067F">
      <w:pPr>
        <w:widowControl/>
        <w:jc w:val="left"/>
      </w:pPr>
      <w:r>
        <w:rPr>
          <w:rFonts w:ascii="楷体" w:eastAsia="楷体" w:hAnsi="楷体" w:cs="楷体"/>
          <w:color w:val="000000"/>
          <w:kern w:val="0"/>
          <w:sz w:val="31"/>
          <w:szCs w:val="31"/>
          <w:lang w:bidi="ar"/>
        </w:rPr>
        <w:t>（一）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 xml:space="preserve">2025 </w:t>
      </w:r>
      <w:proofErr w:type="gramStart"/>
      <w:r>
        <w:rPr>
          <w:rFonts w:ascii="楷体" w:eastAsia="楷体" w:hAnsi="楷体" w:cs="楷体" w:hint="eastAsia"/>
          <w:color w:val="000000"/>
          <w:kern w:val="0"/>
          <w:sz w:val="31"/>
          <w:szCs w:val="31"/>
          <w:lang w:bidi="ar"/>
        </w:rPr>
        <w:t>年重点</w:t>
      </w:r>
      <w:proofErr w:type="gramEnd"/>
      <w:r>
        <w:rPr>
          <w:rFonts w:ascii="楷体" w:eastAsia="楷体" w:hAnsi="楷体" w:cs="楷体" w:hint="eastAsia"/>
          <w:color w:val="000000"/>
          <w:kern w:val="0"/>
          <w:sz w:val="31"/>
          <w:szCs w:val="31"/>
          <w:lang w:bidi="ar"/>
        </w:rPr>
        <w:t xml:space="preserve">任务措施（二级标题，楷体，三号） </w:t>
      </w:r>
    </w:p>
    <w:p w:rsidR="0016067F" w:rsidRDefault="0016067F" w:rsidP="0016067F">
      <w:pPr>
        <w:widowControl/>
        <w:jc w:val="left"/>
      </w:pP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1.XXX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（三级标题，仿宋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_GB2312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，三号） </w:t>
      </w:r>
    </w:p>
    <w:p w:rsidR="0016067F" w:rsidRDefault="0016067F" w:rsidP="0016067F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正文仿宋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_GB2312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，三号，间距采用固定值 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 xml:space="preserve">30 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磅 </w:t>
      </w:r>
    </w:p>
    <w:p w:rsidR="0016067F" w:rsidRDefault="0016067F" w:rsidP="0016067F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 w:val="31"/>
          <w:szCs w:val="31"/>
          <w:lang w:bidi="ar"/>
        </w:rPr>
        <w:t>（二）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 xml:space="preserve">2026 </w:t>
      </w:r>
      <w:proofErr w:type="gramStart"/>
      <w:r>
        <w:rPr>
          <w:rFonts w:ascii="楷体" w:eastAsia="楷体" w:hAnsi="楷体" w:cs="楷体" w:hint="eastAsia"/>
          <w:color w:val="000000"/>
          <w:kern w:val="0"/>
          <w:sz w:val="31"/>
          <w:szCs w:val="31"/>
          <w:lang w:bidi="ar"/>
        </w:rPr>
        <w:t>年重点</w:t>
      </w:r>
      <w:proofErr w:type="gramEnd"/>
      <w:r>
        <w:rPr>
          <w:rFonts w:ascii="楷体" w:eastAsia="楷体" w:hAnsi="楷体" w:cs="楷体" w:hint="eastAsia"/>
          <w:color w:val="000000"/>
          <w:kern w:val="0"/>
          <w:sz w:val="31"/>
          <w:szCs w:val="31"/>
          <w:lang w:bidi="ar"/>
        </w:rPr>
        <w:t xml:space="preserve">任务措施 </w:t>
      </w:r>
    </w:p>
    <w:p w:rsidR="0016067F" w:rsidRDefault="0016067F" w:rsidP="0016067F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 w:val="31"/>
          <w:szCs w:val="31"/>
          <w:lang w:bidi="ar"/>
        </w:rPr>
        <w:t>（三）</w:t>
      </w: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 xml:space="preserve">2027 </w:t>
      </w:r>
      <w:proofErr w:type="gramStart"/>
      <w:r>
        <w:rPr>
          <w:rFonts w:ascii="楷体" w:eastAsia="楷体" w:hAnsi="楷体" w:cs="楷体" w:hint="eastAsia"/>
          <w:color w:val="000000"/>
          <w:kern w:val="0"/>
          <w:sz w:val="31"/>
          <w:szCs w:val="31"/>
          <w:lang w:bidi="ar"/>
        </w:rPr>
        <w:t>年重点</w:t>
      </w:r>
      <w:proofErr w:type="gramEnd"/>
      <w:r>
        <w:rPr>
          <w:rFonts w:ascii="楷体" w:eastAsia="楷体" w:hAnsi="楷体" w:cs="楷体" w:hint="eastAsia"/>
          <w:color w:val="000000"/>
          <w:kern w:val="0"/>
          <w:sz w:val="31"/>
          <w:szCs w:val="31"/>
          <w:lang w:bidi="ar"/>
        </w:rPr>
        <w:t xml:space="preserve">任务措施 </w:t>
      </w:r>
    </w:p>
    <w:p w:rsidR="0016067F" w:rsidRDefault="0016067F" w:rsidP="0016067F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三、风险防控与激励保障措施（一级标题，黑体，三号）</w:t>
      </w:r>
    </w:p>
    <w:p w:rsidR="0016067F" w:rsidRDefault="0016067F" w:rsidP="0016067F">
      <w:pPr>
        <w:widowControl/>
        <w:jc w:val="left"/>
      </w:pPr>
    </w:p>
    <w:p w:rsidR="0016067F" w:rsidRDefault="0016067F" w:rsidP="0016067F"/>
    <w:p w:rsidR="008611EB" w:rsidRDefault="008611EB"/>
    <w:sectPr w:rsidR="00861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XiaoBiaoSong-B05S">
    <w:altName w:val="Segoe Print"/>
    <w:charset w:val="00"/>
    <w:family w:val="auto"/>
    <w:pitch w:val="default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7F"/>
    <w:rsid w:val="0016067F"/>
    <w:rsid w:val="0086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EC1F7-BE68-4564-A83E-BAA9BC93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P R C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1</cp:revision>
  <dcterms:created xsi:type="dcterms:W3CDTF">2025-02-24T07:37:00Z</dcterms:created>
  <dcterms:modified xsi:type="dcterms:W3CDTF">2025-02-24T07:37:00Z</dcterms:modified>
</cp:coreProperties>
</file>